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  <w:t>河南省鹰城商会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 xml:space="preserve">入 会 申 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请 书</w:t>
      </w:r>
    </w:p>
    <w:p>
      <w:pP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1325" w:firstLineChars="3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姓名: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1325" w:firstLineChars="3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1325" w:firstLineChars="3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1325" w:firstLineChars="3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报送时间：   年 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入会申请书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88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本人志愿加入               商会，拥护商会章程，遵守商会纪律，履行会员义务，珍惜会员权利，维护会员荣誉，积极参加商会活动，在企业经营管理中模范执行党和国家的政策，遵纪守法，诚实守信，开拓创新，努力为国家建设和谐社会，为地方经济建设和社会进步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4417" w:firstLineChars="10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5742" w:firstLineChars="13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9afdb71ff12d2af90242e610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fdb71ff12d2af90242e610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fdb71ff12d2af90242e610005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fdb71ff12d2af90242e610004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fdb71ff12d2af90242e610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fdb71ff12d2af90242e610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fdb71ff12d2af90242e610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fdb71ff12d2af90242e610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9afdb71ff12d2af90242e610005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fdb71ff12d2af90242e610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fdb71ff12d2af90242e610006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afdb71ff12d2af90242e610004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9264D"/>
    <w:rsid w:val="08753BEB"/>
    <w:rsid w:val="1F89264D"/>
    <w:rsid w:val="235C3C3F"/>
    <w:rsid w:val="3A0B0D1B"/>
    <w:rsid w:val="71F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keyword-span-wrap"/>
    <w:basedOn w:val="3"/>
    <w:qFormat/>
    <w:uiPriority w:val="0"/>
    <w:rPr>
      <w:color w:val="19A97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2017-11-17T07:38:00Z</dcterms:created>
  <dc:creator>北在北方1387860144</dc:creator>
  <cp:lastModifiedBy>河南省鹰城商会</cp:lastModifiedBy>
  <dcterms:modified xsi:type="dcterms:W3CDTF">2017-12-21T07:50:31Z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